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F9" w:rsidRDefault="00C931FE" w:rsidP="00C931FE">
      <w:pPr>
        <w:bidi/>
        <w:jc w:val="center"/>
        <w:rPr>
          <w:rFonts w:ascii="B Zar,Bold" w:cs="B Titr"/>
          <w:b/>
          <w:bCs/>
          <w:sz w:val="28"/>
          <w:szCs w:val="28"/>
          <w:rtl/>
        </w:rPr>
      </w:pPr>
      <w:r w:rsidRPr="00C931FE">
        <w:rPr>
          <w:rFonts w:ascii="B Zar,Bold" w:cs="B Titr" w:hint="cs"/>
          <w:b/>
          <w:bCs/>
          <w:sz w:val="28"/>
          <w:szCs w:val="28"/>
          <w:rtl/>
        </w:rPr>
        <w:t>اولویت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های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پژوهشی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اداره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کل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حفاظت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محیط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زیست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استان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گلستان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در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 w:rsidRPr="00C931FE">
        <w:rPr>
          <w:rFonts w:ascii="B Zar,Bold" w:cs="B Titr" w:hint="cs"/>
          <w:b/>
          <w:bCs/>
          <w:sz w:val="28"/>
          <w:szCs w:val="28"/>
          <w:rtl/>
        </w:rPr>
        <w:t>سال</w:t>
      </w:r>
      <w:r w:rsidRPr="00C931FE">
        <w:rPr>
          <w:rFonts w:ascii="B Zar,Bold" w:cs="B Titr"/>
          <w:b/>
          <w:bCs/>
          <w:sz w:val="28"/>
          <w:szCs w:val="28"/>
        </w:rPr>
        <w:t xml:space="preserve"> </w:t>
      </w:r>
      <w:r>
        <w:rPr>
          <w:rFonts w:ascii="B Zar,Bold" w:cs="B Titr" w:hint="cs"/>
          <w:b/>
          <w:bCs/>
          <w:sz w:val="28"/>
          <w:szCs w:val="28"/>
          <w:rtl/>
        </w:rPr>
        <w:t>1400</w:t>
      </w:r>
    </w:p>
    <w:tbl>
      <w:tblPr>
        <w:tblStyle w:val="TableGrid"/>
        <w:bidiVisual/>
        <w:tblW w:w="9828" w:type="dxa"/>
        <w:tblInd w:w="-585" w:type="dxa"/>
        <w:tblLook w:val="04A0"/>
      </w:tblPr>
      <w:tblGrid>
        <w:gridCol w:w="688"/>
        <w:gridCol w:w="1742"/>
        <w:gridCol w:w="7398"/>
      </w:tblGrid>
      <w:tr w:rsidR="00310933" w:rsidTr="00310933">
        <w:tc>
          <w:tcPr>
            <w:tcW w:w="688" w:type="dxa"/>
            <w:vAlign w:val="center"/>
          </w:tcPr>
          <w:p w:rsidR="00310933" w:rsidRDefault="00310933" w:rsidP="004E67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742" w:type="dxa"/>
          </w:tcPr>
          <w:p w:rsidR="00310933" w:rsidRDefault="00310933" w:rsidP="004E67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حوزه</w:t>
            </w:r>
          </w:p>
        </w:tc>
        <w:tc>
          <w:tcPr>
            <w:tcW w:w="7398" w:type="dxa"/>
            <w:vAlign w:val="center"/>
          </w:tcPr>
          <w:p w:rsidR="00310933" w:rsidRDefault="00310933" w:rsidP="004E67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742" w:type="dxa"/>
            <w:vMerge w:val="restart"/>
            <w:vAlign w:val="center"/>
          </w:tcPr>
          <w:p w:rsidR="00310933" w:rsidRPr="00465F97" w:rsidRDefault="00310933" w:rsidP="0031093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65F9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محیط زیست طبیعی</w:t>
            </w:r>
          </w:p>
        </w:tc>
        <w:tc>
          <w:tcPr>
            <w:tcW w:w="7398" w:type="dxa"/>
          </w:tcPr>
          <w:p w:rsidR="00310933" w:rsidRPr="007554D5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و ارائه راهکار های احیای تالاب اینچه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742" w:type="dxa"/>
            <w:vMerge/>
          </w:tcPr>
          <w:p w:rsidR="00310933" w:rsidRPr="007554D5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و ارائه راهکارهای احیای تالاب بین المللی گمیشان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742" w:type="dxa"/>
            <w:vMerge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اجرای طرح مقابله با پدیده خشکسالی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742" w:type="dxa"/>
            <w:vMerge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چگونگی اجرای راهکارهای  احیایی در پهنه های متأثر از آفات و بیمارهای درختان پارک ملی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742" w:type="dxa"/>
            <w:vMerge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راه های حمایت از مشاغل پایدار جوامع محلی با تأکید بر بوم گردی وصنایع دستی در پارک ملی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742" w:type="dxa"/>
            <w:vMerge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تعیین و تثبیت حریم اکولوژیک تالاب های استان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1742" w:type="dxa"/>
            <w:vMerge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شکار وصید  وقاچاق غیر مجاز پرندگان شکاری در سواحل وپهنه های تالابی استان گلستان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742" w:type="dxa"/>
            <w:vMerge/>
          </w:tcPr>
          <w:p w:rsidR="00310933" w:rsidRDefault="00310933" w:rsidP="002535F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2535F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تاثیر مستقیم مجتمع میگوی گمیشان بر ایجاد شرایط بحرانی در تالاب بین المللی گمیشان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1742" w:type="dxa"/>
            <w:vMerge w:val="restart"/>
            <w:vAlign w:val="center"/>
          </w:tcPr>
          <w:p w:rsidR="00310933" w:rsidRPr="00465F97" w:rsidRDefault="00310933" w:rsidP="0031093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65F9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محیط زیست انسانی</w:t>
            </w:r>
          </w:p>
        </w:tc>
        <w:tc>
          <w:tcPr>
            <w:tcW w:w="7398" w:type="dxa"/>
          </w:tcPr>
          <w:p w:rsidR="00310933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عدم اجرای تعهدات معوقه شرکت سیمان پیوند در خصوص اعاده سیمای طبیعی محدود مورد برداشت به حالت اولیه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1742" w:type="dxa"/>
            <w:vMerge/>
            <w:vAlign w:val="center"/>
          </w:tcPr>
          <w:p w:rsidR="00310933" w:rsidRDefault="00310933" w:rsidP="003109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C931F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</w:t>
            </w: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نحوه مدیریت پساب و پسماند معادن استحصال ید در استان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1742" w:type="dxa"/>
            <w:vMerge/>
            <w:vAlign w:val="center"/>
          </w:tcPr>
          <w:p w:rsidR="00310933" w:rsidRPr="007554D5" w:rsidRDefault="00310933" w:rsidP="003109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7554D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بررسی میزان  استفاده سموم وکودهای شیمیایی و اثرات آن بر محیط زیست استان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742" w:type="dxa"/>
            <w:vMerge/>
            <w:vAlign w:val="center"/>
          </w:tcPr>
          <w:p w:rsidR="00310933" w:rsidRPr="007554D5" w:rsidRDefault="00310933" w:rsidP="003109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736BA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>بررسی</w:t>
            </w:r>
            <w:r w:rsidRPr="007554D5"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اجرای برنامه جامع مقابله با گردو غبار توسط دستگاه های اجرایی استان گلستان </w:t>
            </w:r>
          </w:p>
        </w:tc>
      </w:tr>
      <w:tr w:rsidR="00310933" w:rsidTr="00310933">
        <w:tc>
          <w:tcPr>
            <w:tcW w:w="688" w:type="dxa"/>
          </w:tcPr>
          <w:p w:rsidR="00310933" w:rsidRDefault="00310933" w:rsidP="00C931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1742" w:type="dxa"/>
            <w:vMerge/>
            <w:vAlign w:val="center"/>
          </w:tcPr>
          <w:p w:rsidR="00310933" w:rsidRPr="007554D5" w:rsidRDefault="00310933" w:rsidP="003109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8" w:type="dxa"/>
          </w:tcPr>
          <w:p w:rsidR="00310933" w:rsidRPr="007554D5" w:rsidRDefault="00310933" w:rsidP="00736BA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54D5">
              <w:rPr>
                <w:rFonts w:cs="B Zar" w:hint="cs"/>
                <w:sz w:val="28"/>
                <w:szCs w:val="28"/>
                <w:rtl/>
                <w:lang w:bidi="fa-IR"/>
              </w:rPr>
              <w:t>بررسی وارائه راهکار های لازم برای احیای معدن کارخانه سیمان پیوند گلستان</w:t>
            </w:r>
          </w:p>
        </w:tc>
      </w:tr>
    </w:tbl>
    <w:p w:rsidR="00C931FE" w:rsidRPr="00C931FE" w:rsidRDefault="00C931FE" w:rsidP="00C931FE">
      <w:pPr>
        <w:bidi/>
        <w:jc w:val="center"/>
        <w:rPr>
          <w:rFonts w:cs="B Titr"/>
          <w:rtl/>
          <w:lang w:bidi="fa-IR"/>
        </w:rPr>
      </w:pPr>
    </w:p>
    <w:sectPr w:rsidR="00C931FE" w:rsidRPr="00C931FE" w:rsidSect="00CB1A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31FE"/>
    <w:rsid w:val="00310933"/>
    <w:rsid w:val="00465F97"/>
    <w:rsid w:val="004E671C"/>
    <w:rsid w:val="006442F9"/>
    <w:rsid w:val="00724533"/>
    <w:rsid w:val="00736BA2"/>
    <w:rsid w:val="007554D5"/>
    <w:rsid w:val="0076050A"/>
    <w:rsid w:val="0085499E"/>
    <w:rsid w:val="00C931FE"/>
    <w:rsid w:val="00CB1A4A"/>
    <w:rsid w:val="00D36DF8"/>
    <w:rsid w:val="00D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267F2-7B50-43F0-B1F4-84843163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amuzesh1</dc:creator>
  <cp:lastModifiedBy>amuzesh1</cp:lastModifiedBy>
  <cp:revision>5</cp:revision>
  <dcterms:created xsi:type="dcterms:W3CDTF">2022-01-01T05:19:00Z</dcterms:created>
  <dcterms:modified xsi:type="dcterms:W3CDTF">2022-01-02T05:30:00Z</dcterms:modified>
</cp:coreProperties>
</file>